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D405A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DD405A" w:rsidRPr="00B47517" w:rsidRDefault="00A73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D405A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486EC3" w:rsidRPr="00306173">
              <w:rPr>
                <w:b/>
                <w:sz w:val="24"/>
                <w:szCs w:val="24"/>
              </w:rPr>
              <w:t>Prewencja wobec zagrożeń bezpieczeństwa</w:t>
            </w:r>
            <w:r w:rsidR="00486EC3" w:rsidRPr="004435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BF1317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2D2D70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B47517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D405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B47517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DD40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A73AA7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A73A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D4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0617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2D2D70" w:rsidP="002D2D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 inż.  Krzysztof  Starańczak. 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82468" w:rsidRPr="00782468" w:rsidRDefault="00AA76E3" w:rsidP="00782468">
            <w:pPr>
              <w:pStyle w:val="Bezodstpw"/>
              <w:rPr>
                <w:sz w:val="24"/>
                <w:szCs w:val="24"/>
              </w:rPr>
            </w:pPr>
            <w:r w:rsidRPr="007A79E9">
              <w:rPr>
                <w:sz w:val="24"/>
                <w:szCs w:val="24"/>
              </w:rPr>
              <w:t>Zapozn</w:t>
            </w:r>
            <w:r w:rsidR="00DD405A">
              <w:rPr>
                <w:sz w:val="24"/>
                <w:szCs w:val="24"/>
              </w:rPr>
              <w:t xml:space="preserve">anie studentów z teoretycznymi </w:t>
            </w:r>
            <w:r w:rsidRPr="007A79E9">
              <w:rPr>
                <w:sz w:val="24"/>
                <w:szCs w:val="24"/>
              </w:rPr>
              <w:t xml:space="preserve">i praktycznymi aspektami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wybranych zagadnień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z zakresu zapobiegania zagrożeniom </w:t>
            </w:r>
            <w:r w:rsidR="000D4BDB">
              <w:rPr>
                <w:color w:val="000000"/>
                <w:sz w:val="24"/>
                <w:szCs w:val="24"/>
              </w:rPr>
              <w:t>bezpieczeństwa publicznego</w:t>
            </w:r>
            <w:r w:rsidR="00650328">
              <w:rPr>
                <w:color w:val="000000"/>
                <w:sz w:val="24"/>
                <w:szCs w:val="24"/>
              </w:rPr>
              <w:t xml:space="preserve"> i </w:t>
            </w:r>
            <w:r w:rsidR="000D4BDB">
              <w:rPr>
                <w:color w:val="000000"/>
                <w:sz w:val="24"/>
                <w:szCs w:val="24"/>
              </w:rPr>
              <w:t xml:space="preserve">powszechnego </w:t>
            </w:r>
            <w:r w:rsidR="00782468">
              <w:rPr>
                <w:color w:val="000000"/>
                <w:sz w:val="24"/>
                <w:szCs w:val="24"/>
              </w:rPr>
              <w:t xml:space="preserve"> na szczeblu lokalnym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 celu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 </w:t>
            </w:r>
            <w:r w:rsidR="00782468">
              <w:rPr>
                <w:color w:val="000000"/>
                <w:sz w:val="24"/>
                <w:szCs w:val="24"/>
              </w:rPr>
              <w:t xml:space="preserve">rozpoznawania </w:t>
            </w:r>
            <w:r w:rsidR="00782468">
              <w:rPr>
                <w:bCs/>
                <w:color w:val="000000"/>
                <w:sz w:val="23"/>
                <w:szCs w:val="23"/>
              </w:rPr>
              <w:t xml:space="preserve">kompetencji władz i instytucji lokalnych </w:t>
            </w:r>
            <w:r w:rsidR="00782468" w:rsidRPr="00782468">
              <w:rPr>
                <w:bCs/>
                <w:color w:val="000000"/>
                <w:sz w:val="23"/>
                <w:szCs w:val="23"/>
              </w:rPr>
              <w:t xml:space="preserve"> w </w:t>
            </w:r>
            <w:r w:rsidR="00782468">
              <w:rPr>
                <w:bCs/>
                <w:color w:val="000000"/>
                <w:sz w:val="23"/>
                <w:szCs w:val="23"/>
              </w:rPr>
              <w:t xml:space="preserve"> tym zakresie , rozpoznawania metod i narzędzi  przeciwdziałaniu takim zagrożeniom  oraz </w:t>
            </w:r>
            <w:r w:rsidR="00782468" w:rsidRPr="00782468">
              <w:rPr>
                <w:bCs/>
                <w:color w:val="000000"/>
                <w:sz w:val="23"/>
                <w:szCs w:val="23"/>
              </w:rPr>
              <w:t xml:space="preserve"> kształtowania właściwych postaw obywatelskich.</w:t>
            </w:r>
          </w:p>
          <w:p w:rsidR="00C32F9B" w:rsidRPr="007A79E9" w:rsidRDefault="00C32F9B" w:rsidP="00782468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A4070C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 I</w:t>
            </w:r>
            <w:r w:rsidR="000B0534">
              <w:rPr>
                <w:sz w:val="24"/>
                <w:szCs w:val="24"/>
              </w:rPr>
              <w:t>nstytucje działające w obszarze zapewnienia bezpieczeństwa wewnętrznego.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Pr="00742916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Przywołuje elementarne pojęcia w zakresie podmiotowych i przedmiotowych zakresów kompetencji organów administracji publicznej w zakresie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W09</w:t>
            </w:r>
          </w:p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obszarze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działania służące zapobieganiu przestępczości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 xml:space="preserve">yjaśnia zasady i obszary działania </w:t>
            </w:r>
            <w:r>
              <w:rPr>
                <w:sz w:val="24"/>
                <w:szCs w:val="24"/>
              </w:rPr>
              <w:t xml:space="preserve">różnych </w:t>
            </w:r>
            <w:r w:rsidRPr="00470D39">
              <w:rPr>
                <w:sz w:val="24"/>
                <w:szCs w:val="24"/>
              </w:rPr>
              <w:t>organizacji</w:t>
            </w:r>
            <w:r>
              <w:rPr>
                <w:sz w:val="24"/>
                <w:szCs w:val="24"/>
              </w:rPr>
              <w:t xml:space="preserve"> w zakresie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9D47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23</w:t>
            </w:r>
          </w:p>
        </w:tc>
      </w:tr>
      <w:tr w:rsidR="002D2D70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2D70" w:rsidRDefault="002D2D70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2D70" w:rsidRDefault="002D2D70" w:rsidP="002D2D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>
              <w:rPr>
                <w:sz w:val="24"/>
                <w:szCs w:val="24"/>
              </w:rPr>
              <w:t>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2D70" w:rsidRPr="00742916" w:rsidRDefault="002D2D70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  <w:tr w:rsidR="002D2D70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2D70" w:rsidRPr="00742916" w:rsidRDefault="002D2D70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2D70" w:rsidRPr="001E7338" w:rsidRDefault="002D2D70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2D70" w:rsidRPr="00742916" w:rsidRDefault="002D2D70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A73AA7">
        <w:trPr>
          <w:trHeight w:val="303"/>
        </w:trPr>
        <w:tc>
          <w:tcPr>
            <w:tcW w:w="10008" w:type="dxa"/>
          </w:tcPr>
          <w:p w:rsidR="00C32F9B" w:rsidRPr="00B47517" w:rsidRDefault="00C32F9B" w:rsidP="00B47517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4D4898" w:rsidRPr="00A73AA7" w:rsidRDefault="00794318" w:rsidP="00A73AA7">
            <w:pPr>
              <w:pStyle w:val="Bezodstpw"/>
              <w:jc w:val="both"/>
            </w:pPr>
            <w:r w:rsidRPr="00A73AA7">
              <w:t xml:space="preserve">Prewencja  </w:t>
            </w:r>
            <w:r w:rsidR="00CB1C34" w:rsidRPr="00A73AA7">
              <w:t xml:space="preserve"> w systemie  bezpieczeństwa publicznego </w:t>
            </w:r>
            <w:r w:rsidRPr="00A73AA7">
              <w:t>-podstawowe pojęcia związane z zapobieganiem zagrożeniom.</w:t>
            </w:r>
            <w:r w:rsidR="00A73AA7" w:rsidRPr="00A73AA7">
              <w:t xml:space="preserve"> </w:t>
            </w:r>
            <w:r w:rsidR="00CB1C34" w:rsidRPr="00A73AA7">
              <w:lastRenderedPageBreak/>
              <w:t xml:space="preserve">Funkcje władz lokalnych w </w:t>
            </w:r>
            <w:r w:rsidR="00380787" w:rsidRPr="00A73AA7">
              <w:t>zakresie bezpieczeństwa</w:t>
            </w:r>
            <w:r w:rsidR="00632F41" w:rsidRPr="00A73AA7">
              <w:t xml:space="preserve"> .</w:t>
            </w:r>
            <w:r w:rsidR="00A73AA7" w:rsidRPr="00A73AA7">
              <w:t xml:space="preserve"> </w:t>
            </w:r>
            <w:r w:rsidR="00380787" w:rsidRPr="00A73AA7">
              <w:t>System prewencji kryminalnej w  skali lokalnej.</w:t>
            </w:r>
            <w:r w:rsidR="00A73AA7" w:rsidRPr="00A73AA7">
              <w:t xml:space="preserve"> </w:t>
            </w:r>
            <w:r w:rsidR="00782468" w:rsidRPr="00A73AA7">
              <w:rPr>
                <w:bCs/>
              </w:rPr>
              <w:t>Projektowanie</w:t>
            </w:r>
            <w:r w:rsidRPr="00A73AA7">
              <w:rPr>
                <w:bCs/>
              </w:rPr>
              <w:t xml:space="preserve">, realizowanie i ewaluacja </w:t>
            </w:r>
            <w:r w:rsidR="00782468" w:rsidRPr="00A73AA7">
              <w:rPr>
                <w:bCs/>
              </w:rPr>
              <w:t xml:space="preserve"> działań prewencyjnych  społeczności lokalnych.</w:t>
            </w:r>
            <w:r w:rsidR="00A73AA7" w:rsidRPr="00A73AA7">
              <w:t xml:space="preserve"> </w:t>
            </w:r>
            <w:r w:rsidR="00380787" w:rsidRPr="00A73AA7">
              <w:rPr>
                <w:bCs/>
              </w:rPr>
              <w:t>Rozwijanie kontroli społecznej, teoria wybitych szyb.</w:t>
            </w:r>
            <w:r w:rsidR="00A73AA7" w:rsidRPr="00A73AA7">
              <w:t xml:space="preserve"> </w:t>
            </w:r>
            <w:r w:rsidR="00380787" w:rsidRPr="00A73AA7">
              <w:t>Koncepcja  „Community policing” jako przykład filozofii i strategii prewencyjnej.</w:t>
            </w:r>
            <w:r w:rsidR="00A73AA7" w:rsidRPr="00A73AA7">
              <w:t xml:space="preserve"> </w:t>
            </w:r>
            <w:r w:rsidR="00380787" w:rsidRPr="00A73AA7">
              <w:t>P</w:t>
            </w:r>
            <w:r w:rsidR="00782468" w:rsidRPr="00A73AA7">
              <w:t xml:space="preserve">rewencja wobec zagrożeń </w:t>
            </w:r>
            <w:r w:rsidR="00380787" w:rsidRPr="00A73AA7">
              <w:t>w miejscach publicznych</w:t>
            </w:r>
            <w:r w:rsidR="00782468" w:rsidRPr="00A73AA7">
              <w:t xml:space="preserve">. </w:t>
            </w:r>
            <w:r w:rsidR="00A73AA7" w:rsidRPr="00A73AA7">
              <w:t xml:space="preserve"> </w:t>
            </w:r>
            <w:r w:rsidR="00380787" w:rsidRPr="00A73AA7">
              <w:rPr>
                <w:bCs/>
                <w:color w:val="000000"/>
              </w:rPr>
              <w:t>Bezpieczne przestrzenie publiczne – założenia i rozwiązania praktyczne.</w:t>
            </w:r>
            <w:r w:rsidR="00A73AA7" w:rsidRPr="00A73AA7">
              <w:t xml:space="preserve"> </w:t>
            </w:r>
            <w:r w:rsidR="00380787" w:rsidRPr="00A73AA7">
              <w:t>Prewencja wobec  przemocy w rodzinie. Procedura „Niebieskiej karty.</w:t>
            </w:r>
            <w:r w:rsidR="00A73AA7" w:rsidRPr="00A73AA7">
              <w:t xml:space="preserve"> </w:t>
            </w:r>
            <w:r w:rsidR="00380787" w:rsidRPr="00A73AA7">
              <w:t>Prewencja</w:t>
            </w:r>
            <w:r w:rsidR="00B37792" w:rsidRPr="00A73AA7">
              <w:t xml:space="preserve"> </w:t>
            </w:r>
            <w:r w:rsidR="00380787" w:rsidRPr="00A73AA7">
              <w:t xml:space="preserve"> kryminalna </w:t>
            </w:r>
            <w:r w:rsidR="00B37792" w:rsidRPr="00A73AA7">
              <w:t xml:space="preserve"> i profilaktyka </w:t>
            </w:r>
            <w:r w:rsidR="00380787" w:rsidRPr="00A73AA7">
              <w:t>wobec nieletnich.</w:t>
            </w:r>
            <w:r w:rsidR="00A73AA7" w:rsidRPr="00A73AA7">
              <w:t xml:space="preserve"> </w:t>
            </w:r>
            <w:r w:rsidRPr="00A73AA7">
              <w:t>Metody rozwiązywania problemów społeczności lokalnych</w:t>
            </w:r>
            <w:r w:rsidR="00782468" w:rsidRPr="00A73AA7">
              <w:t>.</w:t>
            </w:r>
            <w:r w:rsidR="00A73AA7" w:rsidRPr="00A73AA7">
              <w:t xml:space="preserve"> </w:t>
            </w:r>
            <w:r w:rsidR="00782468" w:rsidRPr="00A73AA7">
              <w:t>Edukacja dla bezpieczeństwa i kształtowanie poczucia bezpieczeństwa</w:t>
            </w:r>
            <w:r w:rsidR="002D2D70" w:rsidRPr="00A73AA7">
              <w:t>.</w:t>
            </w:r>
            <w:r w:rsidR="00A73AA7" w:rsidRPr="00A73AA7">
              <w:t xml:space="preserve"> </w:t>
            </w:r>
            <w:r w:rsidR="00782468" w:rsidRPr="00A73AA7">
              <w:t>Komunikacja społeczna i kontakt z mediami w obszarze prewencji kryminalnej</w:t>
            </w:r>
            <w:r w:rsidR="002D2D70" w:rsidRPr="00A73AA7">
              <w:t>.</w:t>
            </w:r>
            <w:r w:rsidR="00782468" w:rsidRPr="00A73AA7">
              <w:t xml:space="preserve"> </w:t>
            </w:r>
            <w:r w:rsidR="00A73AA7" w:rsidRPr="00A73AA7">
              <w:rPr>
                <w:color w:val="000000"/>
              </w:rPr>
              <w:t xml:space="preserve"> </w:t>
            </w:r>
            <w:r w:rsidR="002D2D70" w:rsidRPr="00A73AA7">
              <w:rPr>
                <w:color w:val="000000"/>
              </w:rPr>
              <w:t>Elementy rządowego  programu ograniczania przestępczości i aspołecznych zachowań „Razem Bezpieczniej”.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B47517" w:rsidRDefault="00C32F9B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lastRenderedPageBreak/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2D2D70" w:rsidRDefault="00C32F9B">
            <w:pPr>
              <w:pStyle w:val="Nagwek1"/>
              <w:rPr>
                <w:b w:val="0"/>
                <w:szCs w:val="24"/>
              </w:rPr>
            </w:pPr>
            <w:r w:rsidRPr="002D2D70">
              <w:rPr>
                <w:b w:val="0"/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2D2D7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79E9" w:rsidRPr="002D2D70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 xml:space="preserve">Cielecki T., Prewencja kryminalna, Uniwersytet Opolski, Studia </w:t>
            </w:r>
            <w:r w:rsidR="00DD405A" w:rsidRPr="002D2D70">
              <w:rPr>
                <w:sz w:val="24"/>
                <w:szCs w:val="24"/>
              </w:rPr>
              <w:br/>
            </w:r>
            <w:r w:rsidRPr="002D2D70">
              <w:rPr>
                <w:sz w:val="24"/>
                <w:szCs w:val="24"/>
              </w:rPr>
              <w:t>i M</w:t>
            </w:r>
            <w:r w:rsidR="00DD405A" w:rsidRPr="002D2D70">
              <w:rPr>
                <w:sz w:val="24"/>
                <w:szCs w:val="24"/>
              </w:rPr>
              <w:t>onografie nr 335, Opole 2004 r.</w:t>
            </w:r>
          </w:p>
          <w:p w:rsidR="007A79E9" w:rsidRPr="002D2D70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 xml:space="preserve">Głowacki R i inni, CPTED jako strategia zapewnienia bezpieczeństwa społeczności lokalnej,  </w:t>
            </w:r>
            <w:r w:rsidR="00DD405A" w:rsidRPr="002D2D70">
              <w:rPr>
                <w:sz w:val="24"/>
                <w:szCs w:val="24"/>
              </w:rPr>
              <w:t>WSPol Szczytno 2010 r.</w:t>
            </w:r>
          </w:p>
          <w:p w:rsidR="00C32F9B" w:rsidRPr="00A73AA7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>Bratton W., Knobler P., Przełom, Media Rodzina, Poznań 2000</w:t>
            </w:r>
            <w:r w:rsidR="00DD405A" w:rsidRPr="002D2D70">
              <w:rPr>
                <w:sz w:val="24"/>
                <w:szCs w:val="24"/>
              </w:rPr>
              <w:t>.</w:t>
            </w:r>
          </w:p>
        </w:tc>
      </w:tr>
      <w:tr w:rsidR="00C32F9B" w:rsidRPr="00F95B3B">
        <w:tc>
          <w:tcPr>
            <w:tcW w:w="2448" w:type="dxa"/>
          </w:tcPr>
          <w:p w:rsidR="00C32F9B" w:rsidRPr="00F95B3B" w:rsidRDefault="00C32F9B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 xml:space="preserve">Literatura </w:t>
            </w:r>
            <w:r w:rsidR="00565718" w:rsidRPr="00F95B3B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F95B3B" w:rsidRDefault="0011271A" w:rsidP="002D2D70">
            <w:pPr>
              <w:pStyle w:val="Akapitzlist"/>
              <w:numPr>
                <w:ilvl w:val="0"/>
                <w:numId w:val="36"/>
              </w:numPr>
              <w:jc w:val="both"/>
              <w:rPr>
                <w:b/>
                <w:color w:val="FF0000"/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Rządowy „Program ograniczania przestępczości i aspołecznych zachowań”-  MSWiA, Warszawa 2010 r.</w:t>
            </w:r>
          </w:p>
        </w:tc>
      </w:tr>
    </w:tbl>
    <w:p w:rsidR="00C32F9B" w:rsidRPr="00F95B3B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F95B3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F95B3B" w:rsidRDefault="00565718" w:rsidP="005E010A">
            <w:pPr>
              <w:rPr>
                <w:sz w:val="24"/>
                <w:szCs w:val="24"/>
              </w:rPr>
            </w:pPr>
          </w:p>
          <w:p w:rsidR="00565718" w:rsidRPr="00F95B3B" w:rsidRDefault="00565718" w:rsidP="005E010A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F95B3B" w:rsidRDefault="00BF101B" w:rsidP="00BF101B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Metody praktyczne (s</w:t>
            </w:r>
            <w:r w:rsidR="00967D9D" w:rsidRPr="00F95B3B">
              <w:rPr>
                <w:sz w:val="24"/>
                <w:szCs w:val="24"/>
              </w:rPr>
              <w:t>tudium przypadków z zakresu poruszanej tematyki</w:t>
            </w:r>
            <w:r w:rsidRPr="00F95B3B">
              <w:rPr>
                <w:sz w:val="24"/>
                <w:szCs w:val="24"/>
              </w:rPr>
              <w:t>)</w:t>
            </w:r>
          </w:p>
          <w:p w:rsidR="000D4BDB" w:rsidRPr="00F95B3B" w:rsidRDefault="00BF101B" w:rsidP="00BF101B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Metody podające (dyskusje, objaśnienia)</w:t>
            </w:r>
            <w:r w:rsidR="00967D9D" w:rsidRPr="00F95B3B">
              <w:rPr>
                <w:sz w:val="24"/>
                <w:szCs w:val="24"/>
              </w:rPr>
              <w:t xml:space="preserve"> </w:t>
            </w:r>
          </w:p>
        </w:tc>
      </w:tr>
      <w:tr w:rsidR="00565718" w:rsidRPr="00F95B3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95B3B" w:rsidRDefault="00565718" w:rsidP="005E010A">
            <w:pPr>
              <w:jc w:val="center"/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95B3B" w:rsidRDefault="00565718" w:rsidP="005E010A">
            <w:pPr>
              <w:jc w:val="center"/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Nr efektu kształcenia</w:t>
            </w:r>
            <w:r w:rsidRPr="00F95B3B">
              <w:rPr>
                <w:sz w:val="24"/>
                <w:szCs w:val="24"/>
              </w:rPr>
              <w:br/>
            </w:r>
          </w:p>
        </w:tc>
      </w:tr>
      <w:tr w:rsidR="00565718" w:rsidRPr="00F95B3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F95B3B" w:rsidRDefault="0084004F" w:rsidP="00064E7C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 xml:space="preserve">Referat  </w:t>
            </w:r>
            <w:r w:rsidR="004F0F82" w:rsidRPr="00F95B3B">
              <w:rPr>
                <w:sz w:val="24"/>
                <w:szCs w:val="24"/>
              </w:rPr>
              <w:t xml:space="preserve"> </w:t>
            </w:r>
            <w:r w:rsidRPr="00F95B3B">
              <w:rPr>
                <w:sz w:val="24"/>
                <w:szCs w:val="24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F95B3B" w:rsidRDefault="0076531F" w:rsidP="005E010A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03</w:t>
            </w:r>
          </w:p>
        </w:tc>
      </w:tr>
      <w:tr w:rsidR="00565718" w:rsidRPr="00F95B3B">
        <w:tc>
          <w:tcPr>
            <w:tcW w:w="8208" w:type="dxa"/>
            <w:gridSpan w:val="3"/>
          </w:tcPr>
          <w:p w:rsidR="00565718" w:rsidRPr="00F95B3B" w:rsidRDefault="00474525" w:rsidP="000D4BDB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T</w:t>
            </w:r>
            <w:r w:rsidR="008C078E" w:rsidRPr="00F95B3B">
              <w:rPr>
                <w:sz w:val="24"/>
                <w:szCs w:val="24"/>
              </w:rPr>
              <w:t xml:space="preserve">est </w:t>
            </w:r>
            <w:r w:rsidR="000D4BDB" w:rsidRPr="00F95B3B">
              <w:rPr>
                <w:sz w:val="24"/>
                <w:szCs w:val="24"/>
              </w:rPr>
              <w:t>pisemny</w:t>
            </w:r>
            <w:r w:rsidRPr="00F95B3B">
              <w:rPr>
                <w:sz w:val="24"/>
                <w:szCs w:val="24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Pr="00F95B3B" w:rsidRDefault="00C502A4" w:rsidP="000953F5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0</w:t>
            </w:r>
            <w:r w:rsidR="00DD405A" w:rsidRPr="00F95B3B">
              <w:rPr>
                <w:sz w:val="24"/>
                <w:szCs w:val="24"/>
              </w:rPr>
              <w:t>1</w:t>
            </w:r>
            <w:r w:rsidR="0076531F" w:rsidRPr="00F95B3B">
              <w:rPr>
                <w:sz w:val="24"/>
                <w:szCs w:val="24"/>
              </w:rPr>
              <w:t>, 02,</w:t>
            </w:r>
            <w:r w:rsidR="000953F5" w:rsidRPr="00F95B3B">
              <w:rPr>
                <w:sz w:val="24"/>
                <w:szCs w:val="24"/>
              </w:rPr>
              <w:t xml:space="preserve"> 04</w:t>
            </w:r>
          </w:p>
        </w:tc>
      </w:tr>
      <w:tr w:rsidR="0076531F" w:rsidRPr="00F95B3B">
        <w:tc>
          <w:tcPr>
            <w:tcW w:w="8208" w:type="dxa"/>
            <w:gridSpan w:val="3"/>
          </w:tcPr>
          <w:p w:rsidR="0076531F" w:rsidRPr="00F95B3B" w:rsidRDefault="0076531F" w:rsidP="000D4BDB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76531F" w:rsidRPr="00F95B3B" w:rsidRDefault="000953F5" w:rsidP="005E010A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05, 06</w:t>
            </w:r>
          </w:p>
        </w:tc>
      </w:tr>
      <w:tr w:rsidR="00565718" w:rsidRPr="00F95B3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F95B3B" w:rsidRDefault="00565718" w:rsidP="005E010A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Pr="00F95B3B" w:rsidRDefault="00474525" w:rsidP="005E010A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 xml:space="preserve">Pozytywna ocena </w:t>
            </w:r>
            <w:r w:rsidR="008C078E" w:rsidRPr="00F95B3B">
              <w:rPr>
                <w:sz w:val="24"/>
                <w:szCs w:val="24"/>
              </w:rPr>
              <w:t>r</w:t>
            </w:r>
            <w:r w:rsidR="003826CD" w:rsidRPr="00F95B3B">
              <w:rPr>
                <w:sz w:val="24"/>
                <w:szCs w:val="24"/>
              </w:rPr>
              <w:t>eferat</w:t>
            </w:r>
            <w:r w:rsidR="008C078E" w:rsidRPr="00F95B3B">
              <w:rPr>
                <w:sz w:val="24"/>
                <w:szCs w:val="24"/>
              </w:rPr>
              <w:t xml:space="preserve">u </w:t>
            </w:r>
          </w:p>
          <w:p w:rsidR="00BF101B" w:rsidRPr="00F95B3B" w:rsidRDefault="00442856" w:rsidP="003826CD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 xml:space="preserve">Pozytywna ocena z testu </w:t>
            </w:r>
          </w:p>
          <w:p w:rsidR="0076531F" w:rsidRPr="00F95B3B" w:rsidRDefault="0076531F" w:rsidP="003826CD">
            <w:pPr>
              <w:rPr>
                <w:sz w:val="24"/>
                <w:szCs w:val="24"/>
              </w:rPr>
            </w:pPr>
            <w:r w:rsidRPr="00F95B3B">
              <w:rPr>
                <w:sz w:val="24"/>
                <w:szCs w:val="24"/>
              </w:rPr>
              <w:t>Pozytywna ocena aktywności na zajęciach.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D4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DD405A" w:rsidP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D4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DD405A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21680B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84004F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0</w:t>
            </w:r>
            <w:r w:rsidR="000D4BDB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D4BD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475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47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AF4" w:rsidRDefault="001E1AF4">
      <w:r>
        <w:separator/>
      </w:r>
    </w:p>
  </w:endnote>
  <w:endnote w:type="continuationSeparator" w:id="0">
    <w:p w:rsidR="001E1AF4" w:rsidRDefault="001E1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449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449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E1AF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AF4" w:rsidRDefault="001E1AF4">
      <w:r>
        <w:separator/>
      </w:r>
    </w:p>
  </w:footnote>
  <w:footnote w:type="continuationSeparator" w:id="0">
    <w:p w:rsidR="001E1AF4" w:rsidRDefault="001E1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C553FE"/>
    <w:multiLevelType w:val="hybridMultilevel"/>
    <w:tmpl w:val="09545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211EF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60741C2"/>
    <w:multiLevelType w:val="hybridMultilevel"/>
    <w:tmpl w:val="3E629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75AC8"/>
    <w:multiLevelType w:val="multilevel"/>
    <w:tmpl w:val="F26A5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46E92"/>
    <w:multiLevelType w:val="hybridMultilevel"/>
    <w:tmpl w:val="3E629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E419B"/>
    <w:multiLevelType w:val="hybridMultilevel"/>
    <w:tmpl w:val="63504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6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8"/>
  </w:num>
  <w:num w:numId="11">
    <w:abstractNumId w:val="21"/>
  </w:num>
  <w:num w:numId="12">
    <w:abstractNumId w:val="10"/>
  </w:num>
  <w:num w:numId="13">
    <w:abstractNumId w:val="17"/>
  </w:num>
  <w:num w:numId="14">
    <w:abstractNumId w:val="4"/>
  </w:num>
  <w:num w:numId="15">
    <w:abstractNumId w:val="27"/>
  </w:num>
  <w:num w:numId="16">
    <w:abstractNumId w:val="12"/>
  </w:num>
  <w:num w:numId="17">
    <w:abstractNumId w:val="31"/>
  </w:num>
  <w:num w:numId="18">
    <w:abstractNumId w:val="22"/>
  </w:num>
  <w:num w:numId="19">
    <w:abstractNumId w:val="29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11"/>
  </w:num>
  <w:num w:numId="24">
    <w:abstractNumId w:val="7"/>
  </w:num>
  <w:num w:numId="25">
    <w:abstractNumId w:val="34"/>
  </w:num>
  <w:num w:numId="26">
    <w:abstractNumId w:val="32"/>
  </w:num>
  <w:num w:numId="27">
    <w:abstractNumId w:val="20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4"/>
  </w:num>
  <w:num w:numId="31">
    <w:abstractNumId w:val="5"/>
  </w:num>
  <w:num w:numId="32">
    <w:abstractNumId w:val="13"/>
  </w:num>
  <w:num w:numId="33">
    <w:abstractNumId w:val="19"/>
  </w:num>
  <w:num w:numId="34">
    <w:abstractNumId w:val="9"/>
  </w:num>
  <w:num w:numId="35">
    <w:abstractNumId w:val="3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1CF9"/>
    <w:rsid w:val="00040D48"/>
    <w:rsid w:val="000540FC"/>
    <w:rsid w:val="00064E7C"/>
    <w:rsid w:val="0007374E"/>
    <w:rsid w:val="000835C7"/>
    <w:rsid w:val="000953F5"/>
    <w:rsid w:val="000B0534"/>
    <w:rsid w:val="000B063F"/>
    <w:rsid w:val="000B25BB"/>
    <w:rsid w:val="000B2DA0"/>
    <w:rsid w:val="000D4BDB"/>
    <w:rsid w:val="000F1DE4"/>
    <w:rsid w:val="0011271A"/>
    <w:rsid w:val="0012304E"/>
    <w:rsid w:val="00140A8F"/>
    <w:rsid w:val="00143F4D"/>
    <w:rsid w:val="00162857"/>
    <w:rsid w:val="001718AC"/>
    <w:rsid w:val="00174E31"/>
    <w:rsid w:val="001D49B2"/>
    <w:rsid w:val="001E1AF4"/>
    <w:rsid w:val="001E7338"/>
    <w:rsid w:val="001F5677"/>
    <w:rsid w:val="0020105F"/>
    <w:rsid w:val="00202416"/>
    <w:rsid w:val="00210B21"/>
    <w:rsid w:val="0021680B"/>
    <w:rsid w:val="00243030"/>
    <w:rsid w:val="00247432"/>
    <w:rsid w:val="00256E53"/>
    <w:rsid w:val="0026460B"/>
    <w:rsid w:val="002828A5"/>
    <w:rsid w:val="002D26A1"/>
    <w:rsid w:val="002D2D70"/>
    <w:rsid w:val="002E7751"/>
    <w:rsid w:val="003036BB"/>
    <w:rsid w:val="00306173"/>
    <w:rsid w:val="003101CE"/>
    <w:rsid w:val="00354BCC"/>
    <w:rsid w:val="00362DF1"/>
    <w:rsid w:val="00371951"/>
    <w:rsid w:val="00380787"/>
    <w:rsid w:val="003826CD"/>
    <w:rsid w:val="003B012B"/>
    <w:rsid w:val="003D1073"/>
    <w:rsid w:val="003D4BA8"/>
    <w:rsid w:val="003D72F0"/>
    <w:rsid w:val="003E7612"/>
    <w:rsid w:val="003F7FDC"/>
    <w:rsid w:val="0041601A"/>
    <w:rsid w:val="004253A0"/>
    <w:rsid w:val="0043490F"/>
    <w:rsid w:val="00442856"/>
    <w:rsid w:val="004649F8"/>
    <w:rsid w:val="00474525"/>
    <w:rsid w:val="00486EC3"/>
    <w:rsid w:val="00487889"/>
    <w:rsid w:val="004C3DEC"/>
    <w:rsid w:val="004D4898"/>
    <w:rsid w:val="004D5610"/>
    <w:rsid w:val="004E34C4"/>
    <w:rsid w:val="004E7B61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11781"/>
    <w:rsid w:val="00623D2E"/>
    <w:rsid w:val="00630D17"/>
    <w:rsid w:val="00632F41"/>
    <w:rsid w:val="00636829"/>
    <w:rsid w:val="00643CFC"/>
    <w:rsid w:val="00650328"/>
    <w:rsid w:val="006554A2"/>
    <w:rsid w:val="0067486A"/>
    <w:rsid w:val="00680556"/>
    <w:rsid w:val="006C792D"/>
    <w:rsid w:val="006D73BD"/>
    <w:rsid w:val="006E5B99"/>
    <w:rsid w:val="006E66AC"/>
    <w:rsid w:val="00700872"/>
    <w:rsid w:val="00700EAE"/>
    <w:rsid w:val="00706BDF"/>
    <w:rsid w:val="00724143"/>
    <w:rsid w:val="007351F4"/>
    <w:rsid w:val="0074288E"/>
    <w:rsid w:val="00742916"/>
    <w:rsid w:val="00744986"/>
    <w:rsid w:val="0074563B"/>
    <w:rsid w:val="0076526B"/>
    <w:rsid w:val="0076531F"/>
    <w:rsid w:val="00782468"/>
    <w:rsid w:val="00794318"/>
    <w:rsid w:val="007A79E9"/>
    <w:rsid w:val="007B3921"/>
    <w:rsid w:val="007E393A"/>
    <w:rsid w:val="008134EB"/>
    <w:rsid w:val="0084004F"/>
    <w:rsid w:val="00866BFD"/>
    <w:rsid w:val="00885041"/>
    <w:rsid w:val="00892A66"/>
    <w:rsid w:val="008C078E"/>
    <w:rsid w:val="008C291F"/>
    <w:rsid w:val="008D43A6"/>
    <w:rsid w:val="00904E6C"/>
    <w:rsid w:val="00923B47"/>
    <w:rsid w:val="00931993"/>
    <w:rsid w:val="00944297"/>
    <w:rsid w:val="00967D9D"/>
    <w:rsid w:val="0098581B"/>
    <w:rsid w:val="009A1AF6"/>
    <w:rsid w:val="009A2DB7"/>
    <w:rsid w:val="009B22F5"/>
    <w:rsid w:val="009D47B9"/>
    <w:rsid w:val="00A01B91"/>
    <w:rsid w:val="00A11F35"/>
    <w:rsid w:val="00A14A92"/>
    <w:rsid w:val="00A262CC"/>
    <w:rsid w:val="00A4070C"/>
    <w:rsid w:val="00A42FBB"/>
    <w:rsid w:val="00A46DAF"/>
    <w:rsid w:val="00A55D36"/>
    <w:rsid w:val="00A73AA7"/>
    <w:rsid w:val="00A813C8"/>
    <w:rsid w:val="00A91A6C"/>
    <w:rsid w:val="00AA76E3"/>
    <w:rsid w:val="00AB7FA5"/>
    <w:rsid w:val="00AC0365"/>
    <w:rsid w:val="00AF5FE2"/>
    <w:rsid w:val="00B01E31"/>
    <w:rsid w:val="00B03E84"/>
    <w:rsid w:val="00B2097B"/>
    <w:rsid w:val="00B37792"/>
    <w:rsid w:val="00B4484C"/>
    <w:rsid w:val="00B47517"/>
    <w:rsid w:val="00B476F8"/>
    <w:rsid w:val="00B7048E"/>
    <w:rsid w:val="00B71297"/>
    <w:rsid w:val="00B9164C"/>
    <w:rsid w:val="00BA0A76"/>
    <w:rsid w:val="00BA4056"/>
    <w:rsid w:val="00BB4673"/>
    <w:rsid w:val="00BC1D55"/>
    <w:rsid w:val="00BC7D46"/>
    <w:rsid w:val="00BE2E02"/>
    <w:rsid w:val="00BF101B"/>
    <w:rsid w:val="00BF1317"/>
    <w:rsid w:val="00C068DF"/>
    <w:rsid w:val="00C07BA5"/>
    <w:rsid w:val="00C102A9"/>
    <w:rsid w:val="00C15F79"/>
    <w:rsid w:val="00C32F9B"/>
    <w:rsid w:val="00C502A4"/>
    <w:rsid w:val="00C61472"/>
    <w:rsid w:val="00C66D8F"/>
    <w:rsid w:val="00C75B65"/>
    <w:rsid w:val="00C862C9"/>
    <w:rsid w:val="00C865E2"/>
    <w:rsid w:val="00CB1C34"/>
    <w:rsid w:val="00CC4125"/>
    <w:rsid w:val="00CE3B1A"/>
    <w:rsid w:val="00CE72DA"/>
    <w:rsid w:val="00CF476F"/>
    <w:rsid w:val="00D213CB"/>
    <w:rsid w:val="00D2567D"/>
    <w:rsid w:val="00D36DD3"/>
    <w:rsid w:val="00D60E63"/>
    <w:rsid w:val="00D657D6"/>
    <w:rsid w:val="00D70C81"/>
    <w:rsid w:val="00DA6AEE"/>
    <w:rsid w:val="00DB164F"/>
    <w:rsid w:val="00DC3DDF"/>
    <w:rsid w:val="00DC45F9"/>
    <w:rsid w:val="00DD405A"/>
    <w:rsid w:val="00E01C16"/>
    <w:rsid w:val="00E03B05"/>
    <w:rsid w:val="00E118FB"/>
    <w:rsid w:val="00E80E11"/>
    <w:rsid w:val="00E928B4"/>
    <w:rsid w:val="00EB02CD"/>
    <w:rsid w:val="00EE3DC7"/>
    <w:rsid w:val="00EE6099"/>
    <w:rsid w:val="00F1462B"/>
    <w:rsid w:val="00F20CA7"/>
    <w:rsid w:val="00F422CF"/>
    <w:rsid w:val="00F457B8"/>
    <w:rsid w:val="00F832C2"/>
    <w:rsid w:val="00F95B3B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Bezodstpw">
    <w:name w:val="No Spacing"/>
    <w:uiPriority w:val="1"/>
    <w:qFormat/>
    <w:rsid w:val="00B47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6</cp:revision>
  <cp:lastPrinted>2013-08-21T07:51:00Z</cp:lastPrinted>
  <dcterms:created xsi:type="dcterms:W3CDTF">2013-05-27T12:04:00Z</dcterms:created>
  <dcterms:modified xsi:type="dcterms:W3CDTF">2013-08-21T07:52:00Z</dcterms:modified>
</cp:coreProperties>
</file>